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F1A" w:rsidRDefault="009E1F1A">
      <w:pPr>
        <w:rPr>
          <w:rFonts w:ascii="Times New Roman" w:hAnsi="Times New Roman" w:cs="Times New Roman"/>
          <w:b/>
          <w:sz w:val="24"/>
          <w:szCs w:val="24"/>
        </w:rPr>
      </w:pPr>
    </w:p>
    <w:p w:rsidR="009E1F1A" w:rsidRDefault="009E1F1A">
      <w:pPr>
        <w:rPr>
          <w:rFonts w:ascii="Times New Roman" w:hAnsi="Times New Roman" w:cs="Times New Roman"/>
          <w:b/>
          <w:sz w:val="24"/>
          <w:szCs w:val="24"/>
        </w:rPr>
      </w:pPr>
    </w:p>
    <w:p w:rsidR="009E1F1A" w:rsidRDefault="009E1F1A">
      <w:pPr>
        <w:rPr>
          <w:rFonts w:ascii="Times New Roman" w:hAnsi="Times New Roman" w:cs="Times New Roman"/>
          <w:b/>
          <w:sz w:val="24"/>
          <w:szCs w:val="24"/>
        </w:rPr>
      </w:pPr>
    </w:p>
    <w:p w:rsidR="006C35C9" w:rsidRPr="009E1F1A" w:rsidRDefault="006C35C9">
      <w:pPr>
        <w:rPr>
          <w:rFonts w:ascii="Times New Roman" w:hAnsi="Times New Roman" w:cs="Times New Roman"/>
          <w:b/>
          <w:sz w:val="28"/>
          <w:szCs w:val="28"/>
        </w:rPr>
      </w:pPr>
      <w:r w:rsidRPr="009E1F1A">
        <w:rPr>
          <w:rFonts w:ascii="Times New Roman" w:hAnsi="Times New Roman" w:cs="Times New Roman"/>
          <w:b/>
          <w:sz w:val="28"/>
          <w:szCs w:val="28"/>
        </w:rPr>
        <w:t xml:space="preserve">Urvalskriterier att kommentera för </w:t>
      </w:r>
      <w:r w:rsidR="009E1F1A" w:rsidRPr="009E1F1A">
        <w:rPr>
          <w:rFonts w:ascii="Times New Roman" w:hAnsi="Times New Roman" w:cs="Times New Roman"/>
          <w:b/>
          <w:sz w:val="28"/>
          <w:szCs w:val="28"/>
        </w:rPr>
        <w:t xml:space="preserve">ansökande </w:t>
      </w:r>
      <w:r w:rsidRPr="009E1F1A">
        <w:rPr>
          <w:rFonts w:ascii="Times New Roman" w:hAnsi="Times New Roman" w:cs="Times New Roman"/>
          <w:b/>
          <w:sz w:val="28"/>
          <w:szCs w:val="28"/>
        </w:rPr>
        <w:t>projektg</w:t>
      </w:r>
      <w:r w:rsidR="009E1F1A" w:rsidRPr="009E1F1A">
        <w:rPr>
          <w:rFonts w:ascii="Times New Roman" w:hAnsi="Times New Roman" w:cs="Times New Roman"/>
          <w:b/>
          <w:sz w:val="28"/>
          <w:szCs w:val="28"/>
        </w:rPr>
        <w:t>rupper</w:t>
      </w:r>
      <w:r w:rsidRPr="009E1F1A">
        <w:rPr>
          <w:rFonts w:ascii="Times New Roman" w:hAnsi="Times New Roman" w:cs="Times New Roman"/>
          <w:b/>
          <w:sz w:val="28"/>
          <w:szCs w:val="28"/>
        </w:rPr>
        <w:t xml:space="preserve"> inom:</w:t>
      </w:r>
    </w:p>
    <w:p w:rsidR="006C35C9" w:rsidRPr="009E1F1A" w:rsidRDefault="006C35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9E1F1A">
        <w:rPr>
          <w:rFonts w:ascii="Times New Roman" w:hAnsi="Times New Roman" w:cs="Times New Roman"/>
          <w:sz w:val="28"/>
          <w:szCs w:val="28"/>
          <w:u w:val="single"/>
        </w:rPr>
        <w:t>Fond: Landsbygdsfonden</w:t>
      </w:r>
    </w:p>
    <w:tbl>
      <w:tblPr>
        <w:tblStyle w:val="Tabellrutnt"/>
        <w:tblpPr w:leftFromText="141" w:rightFromText="141" w:vertAnchor="page" w:horzAnchor="margin" w:tblpY="4591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80333" w:rsidRPr="006C35C9" w:rsidTr="009E1F1A">
        <w:tc>
          <w:tcPr>
            <w:tcW w:w="2547" w:type="dxa"/>
          </w:tcPr>
          <w:p w:rsidR="009E1F1A" w:rsidRPr="006C35C9" w:rsidRDefault="009E1F1A" w:rsidP="009E1F1A">
            <w:pPr>
              <w:rPr>
                <w:rFonts w:ascii="Times New Roman" w:hAnsi="Times New Roman" w:cs="Times New Roman"/>
                <w:b/>
              </w:rPr>
            </w:pPr>
            <w:r w:rsidRPr="006C35C9">
              <w:rPr>
                <w:rFonts w:ascii="Times New Roman" w:hAnsi="Times New Roman" w:cs="Times New Roman"/>
                <w:b/>
              </w:rPr>
              <w:t>Journalnummer:</w:t>
            </w:r>
          </w:p>
        </w:tc>
        <w:tc>
          <w:tcPr>
            <w:tcW w:w="6515" w:type="dxa"/>
          </w:tcPr>
          <w:p w:rsidR="009E1F1A" w:rsidRPr="006C35C9" w:rsidRDefault="006A2A27" w:rsidP="009E1F1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2018-148</w:t>
            </w:r>
            <w:proofErr w:type="gramEnd"/>
          </w:p>
        </w:tc>
      </w:tr>
      <w:tr w:rsidR="00C80333" w:rsidRPr="006C35C9" w:rsidTr="009E1F1A">
        <w:tc>
          <w:tcPr>
            <w:tcW w:w="2547" w:type="dxa"/>
          </w:tcPr>
          <w:p w:rsidR="009E1F1A" w:rsidRPr="006C35C9" w:rsidRDefault="009E1F1A" w:rsidP="009E1F1A">
            <w:pPr>
              <w:rPr>
                <w:rFonts w:ascii="Times New Roman" w:hAnsi="Times New Roman" w:cs="Times New Roman"/>
                <w:b/>
              </w:rPr>
            </w:pPr>
            <w:r w:rsidRPr="006C35C9">
              <w:rPr>
                <w:rFonts w:ascii="Times New Roman" w:hAnsi="Times New Roman" w:cs="Times New Roman"/>
                <w:b/>
              </w:rPr>
              <w:t>Projektnamn:</w:t>
            </w:r>
          </w:p>
        </w:tc>
        <w:tc>
          <w:tcPr>
            <w:tcW w:w="6515" w:type="dxa"/>
          </w:tcPr>
          <w:p w:rsidR="009E1F1A" w:rsidRPr="006C35C9" w:rsidRDefault="006A2A27" w:rsidP="009E1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Landsbygdens Flexibla Paviljong</w:t>
            </w:r>
          </w:p>
        </w:tc>
      </w:tr>
      <w:tr w:rsidR="00C80333" w:rsidRPr="006C35C9" w:rsidTr="009E1F1A">
        <w:tc>
          <w:tcPr>
            <w:tcW w:w="2547" w:type="dxa"/>
          </w:tcPr>
          <w:p w:rsidR="009E1F1A" w:rsidRPr="006C35C9" w:rsidRDefault="009E1F1A" w:rsidP="009E1F1A">
            <w:pPr>
              <w:rPr>
                <w:rFonts w:ascii="Times New Roman" w:hAnsi="Times New Roman" w:cs="Times New Roman"/>
                <w:b/>
              </w:rPr>
            </w:pPr>
            <w:r w:rsidRPr="006C35C9">
              <w:rPr>
                <w:rFonts w:ascii="Times New Roman" w:hAnsi="Times New Roman" w:cs="Times New Roman"/>
                <w:b/>
              </w:rPr>
              <w:t>Sökande organisation/företag:</w:t>
            </w:r>
          </w:p>
        </w:tc>
        <w:tc>
          <w:tcPr>
            <w:tcW w:w="6515" w:type="dxa"/>
          </w:tcPr>
          <w:p w:rsidR="009E1F1A" w:rsidRPr="006C35C9" w:rsidRDefault="006A2A27" w:rsidP="009E1F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Åsgarns</w:t>
            </w:r>
            <w:proofErr w:type="spellEnd"/>
            <w:r>
              <w:rPr>
                <w:rFonts w:ascii="Times New Roman" w:hAnsi="Times New Roman" w:cs="Times New Roman"/>
              </w:rPr>
              <w:t xml:space="preserve"> Bygdegård</w:t>
            </w:r>
          </w:p>
        </w:tc>
      </w:tr>
      <w:tr w:rsidR="00C80333" w:rsidRPr="006C35C9" w:rsidTr="009E1F1A">
        <w:tc>
          <w:tcPr>
            <w:tcW w:w="2547" w:type="dxa"/>
          </w:tcPr>
          <w:p w:rsidR="009E1F1A" w:rsidRPr="006C35C9" w:rsidRDefault="009E1F1A" w:rsidP="009E1F1A">
            <w:pPr>
              <w:rPr>
                <w:rFonts w:ascii="Times New Roman" w:hAnsi="Times New Roman" w:cs="Times New Roman"/>
                <w:b/>
              </w:rPr>
            </w:pPr>
            <w:r w:rsidRPr="006C35C9">
              <w:rPr>
                <w:rFonts w:ascii="Times New Roman" w:hAnsi="Times New Roman" w:cs="Times New Roman"/>
                <w:b/>
              </w:rPr>
              <w:t>Organisationsnummer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15" w:type="dxa"/>
          </w:tcPr>
          <w:p w:rsidR="009E1F1A" w:rsidRPr="006C35C9" w:rsidRDefault="006A2A27" w:rsidP="009E1F1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782000-1266</w:t>
            </w:r>
            <w:proofErr w:type="gramEnd"/>
          </w:p>
        </w:tc>
      </w:tr>
    </w:tbl>
    <w:p w:rsidR="00E250AB" w:rsidRPr="009E1F1A" w:rsidRDefault="000D666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Insatsområde 3: Livskraftiga verksamheter</w:t>
      </w:r>
    </w:p>
    <w:p w:rsidR="009E1F1A" w:rsidRDefault="009E1F1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E1F1A" w:rsidRPr="009E1F1A" w:rsidRDefault="009E1F1A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35C9" w:rsidTr="006C35C9">
        <w:tc>
          <w:tcPr>
            <w:tcW w:w="9062" w:type="dxa"/>
          </w:tcPr>
          <w:p w:rsidR="006C35C9" w:rsidRPr="006C35C9" w:rsidRDefault="00C80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="006C35C9" w:rsidRPr="006C35C9">
              <w:rPr>
                <w:rFonts w:ascii="Times New Roman" w:hAnsi="Times New Roman" w:cs="Times New Roman"/>
              </w:rPr>
              <w:t>Bidrar projektinsatsen till nya arbetstillfällen?</w:t>
            </w:r>
          </w:p>
        </w:tc>
      </w:tr>
      <w:tr w:rsidR="006C35C9" w:rsidTr="006C35C9">
        <w:tc>
          <w:tcPr>
            <w:tcW w:w="9062" w:type="dxa"/>
          </w:tcPr>
          <w:p w:rsidR="006C35C9" w:rsidRDefault="00E920AE" w:rsidP="000D63FB">
            <w:r>
              <w:t xml:space="preserve">Ja. </w:t>
            </w:r>
            <w:r w:rsidR="000D63FB">
              <w:t xml:space="preserve">Paviljongen kommer möjliggöra ett stort antal evenemang såsom bröllop, företagsevent, publika evenemang och fester. </w:t>
            </w:r>
            <w:r w:rsidR="009D17D5">
              <w:t xml:space="preserve">Paviljongen beräknas leda till ett 30tal nya aktiviteter och evenemang samt nya paketlösningar, vilka sammanlagt beräknas leda till 3440 </w:t>
            </w:r>
            <w:r w:rsidR="00B12A31">
              <w:t>nya arbets</w:t>
            </w:r>
            <w:r w:rsidR="009D17D5">
              <w:t>timmar</w:t>
            </w:r>
            <w:r w:rsidR="00B12A31">
              <w:t xml:space="preserve"> per </w:t>
            </w:r>
            <w:r w:rsidR="009D17D5">
              <w:t xml:space="preserve">år. </w:t>
            </w:r>
            <w:r w:rsidR="00EA2FED">
              <w:t xml:space="preserve">Detta motsvarar 2 arbetstillfällen. </w:t>
            </w:r>
          </w:p>
          <w:p w:rsidR="000D63FB" w:rsidRDefault="000D63FB" w:rsidP="000D63FB"/>
        </w:tc>
      </w:tr>
      <w:tr w:rsidR="003B20AB" w:rsidTr="006C35C9">
        <w:tc>
          <w:tcPr>
            <w:tcW w:w="9062" w:type="dxa"/>
          </w:tcPr>
          <w:p w:rsidR="003B20AB" w:rsidRDefault="003B20AB">
            <w:r w:rsidRPr="00C8337D">
              <w:rPr>
                <w:rFonts w:ascii="Times New Roman" w:hAnsi="Times New Roman" w:cs="Times New Roman"/>
                <w:i/>
              </w:rPr>
              <w:t>Ange uppskattat antal nya arbetstillfällen</w:t>
            </w:r>
            <w:r>
              <w:rPr>
                <w:rFonts w:ascii="Times New Roman" w:hAnsi="Times New Roman" w:cs="Times New Roman"/>
                <w:i/>
              </w:rPr>
              <w:t xml:space="preserve"> (helårsarbeten, 1720 timmar/år)</w:t>
            </w:r>
          </w:p>
        </w:tc>
      </w:tr>
      <w:tr w:rsidR="003B20AB" w:rsidTr="006C35C9">
        <w:tc>
          <w:tcPr>
            <w:tcW w:w="9062" w:type="dxa"/>
          </w:tcPr>
          <w:p w:rsidR="003B20AB" w:rsidRDefault="003B20AB"/>
          <w:p w:rsidR="000D63FB" w:rsidRDefault="009D17D5">
            <w:r>
              <w:t>2</w:t>
            </w:r>
          </w:p>
        </w:tc>
      </w:tr>
    </w:tbl>
    <w:p w:rsidR="006C35C9" w:rsidRDefault="006C35C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35C9" w:rsidRPr="006C35C9" w:rsidTr="00E843D1">
        <w:tc>
          <w:tcPr>
            <w:tcW w:w="9062" w:type="dxa"/>
          </w:tcPr>
          <w:p w:rsidR="006C35C9" w:rsidRPr="006C35C9" w:rsidRDefault="00C80333" w:rsidP="00E84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</w:t>
            </w:r>
            <w:r w:rsidR="006C35C9">
              <w:rPr>
                <w:rFonts w:ascii="Times New Roman" w:hAnsi="Times New Roman" w:cs="Times New Roman"/>
              </w:rPr>
              <w:t>Bidrar projektinsatsen till bevarade</w:t>
            </w:r>
            <w:r w:rsidR="006C35C9" w:rsidRPr="006C35C9">
              <w:rPr>
                <w:rFonts w:ascii="Times New Roman" w:hAnsi="Times New Roman" w:cs="Times New Roman"/>
              </w:rPr>
              <w:t xml:space="preserve"> arbetstillfällen?</w:t>
            </w:r>
          </w:p>
        </w:tc>
      </w:tr>
      <w:tr w:rsidR="006C35C9" w:rsidTr="00E843D1">
        <w:tc>
          <w:tcPr>
            <w:tcW w:w="9062" w:type="dxa"/>
          </w:tcPr>
          <w:p w:rsidR="00E920AE" w:rsidRDefault="00E920AE" w:rsidP="00AE33C6">
            <w:r>
              <w:t xml:space="preserve">Ja. </w:t>
            </w:r>
            <w:proofErr w:type="spellStart"/>
            <w:r w:rsidR="00AE33C6">
              <w:t>Åsgarns</w:t>
            </w:r>
            <w:proofErr w:type="spellEnd"/>
            <w:r w:rsidR="00AE33C6">
              <w:t xml:space="preserve"> bygdegård bidrar idag till den lokala ekonomin, främst genom evenemang på den idag nedgångna och rivningshotade dansbanan. Kommer inte den nya paviljongen till stånd försvinner dessa aktiviteter från </w:t>
            </w:r>
            <w:proofErr w:type="spellStart"/>
            <w:r w:rsidR="00AE33C6">
              <w:t>Åsgarn</w:t>
            </w:r>
            <w:proofErr w:type="spellEnd"/>
            <w:r w:rsidR="00AE33C6">
              <w:t xml:space="preserve">, varpå arbetstillfällen inom evenemang </w:t>
            </w:r>
            <w:r w:rsidR="00AF7778">
              <w:t xml:space="preserve">och handel </w:t>
            </w:r>
            <w:r w:rsidR="00AE33C6">
              <w:t xml:space="preserve">riskerar att försvinna. Genom att bygga paviljongen bevaras arbetstillfällen motsvarande 2 helårsarbeten i området. </w:t>
            </w:r>
            <w:r w:rsidR="002E217F">
              <w:t xml:space="preserve">Detta gäller </w:t>
            </w:r>
            <w:r w:rsidR="00D06792">
              <w:t xml:space="preserve">till exempel </w:t>
            </w:r>
            <w:r w:rsidR="002E217F">
              <w:t>restaurangverksamhet, affärsverksamhet, evenemangsföretag, övernattningar</w:t>
            </w:r>
            <w:r w:rsidR="00D06792">
              <w:t xml:space="preserve"> och</w:t>
            </w:r>
            <w:r w:rsidR="002E217F">
              <w:t xml:space="preserve"> musikverksamhet</w:t>
            </w:r>
            <w:r w:rsidR="00D06792">
              <w:t>.</w:t>
            </w:r>
          </w:p>
          <w:p w:rsidR="00AE33C6" w:rsidRDefault="00AE33C6" w:rsidP="00AE33C6"/>
        </w:tc>
      </w:tr>
      <w:tr w:rsidR="003B20AB" w:rsidTr="00E843D1">
        <w:tc>
          <w:tcPr>
            <w:tcW w:w="9062" w:type="dxa"/>
          </w:tcPr>
          <w:p w:rsidR="003B20AB" w:rsidRDefault="003B20AB" w:rsidP="00E843D1">
            <w:r w:rsidRPr="00C8337D">
              <w:rPr>
                <w:rFonts w:ascii="Times New Roman" w:hAnsi="Times New Roman" w:cs="Times New Roman"/>
                <w:i/>
              </w:rPr>
              <w:t>Ange uppskattat antal bevarade arbetstillfällen</w:t>
            </w:r>
            <w:r>
              <w:rPr>
                <w:rFonts w:ascii="Times New Roman" w:hAnsi="Times New Roman" w:cs="Times New Roman"/>
                <w:i/>
              </w:rPr>
              <w:t xml:space="preserve"> (helårsarbeten, 1720 timmar/år)  </w:t>
            </w:r>
          </w:p>
        </w:tc>
      </w:tr>
      <w:tr w:rsidR="003B20AB" w:rsidTr="00E843D1">
        <w:tc>
          <w:tcPr>
            <w:tcW w:w="9062" w:type="dxa"/>
          </w:tcPr>
          <w:p w:rsidR="003B20AB" w:rsidRDefault="003B20AB" w:rsidP="00E843D1"/>
          <w:p w:rsidR="003B20AB" w:rsidRDefault="006A2A27" w:rsidP="00E843D1">
            <w:r>
              <w:t>2</w:t>
            </w:r>
          </w:p>
        </w:tc>
      </w:tr>
    </w:tbl>
    <w:p w:rsidR="006C35C9" w:rsidRDefault="006C35C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35C9" w:rsidRPr="006C35C9" w:rsidTr="00E843D1">
        <w:tc>
          <w:tcPr>
            <w:tcW w:w="9062" w:type="dxa"/>
          </w:tcPr>
          <w:p w:rsidR="006C35C9" w:rsidRPr="006C35C9" w:rsidRDefault="00C80333" w:rsidP="00E84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C) </w:t>
            </w:r>
            <w:r w:rsidR="006C35C9" w:rsidRPr="006C35C9">
              <w:rPr>
                <w:rFonts w:ascii="Times New Roman" w:hAnsi="Times New Roman" w:cs="Times New Roman"/>
              </w:rPr>
              <w:t>Bidrar projektin</w:t>
            </w:r>
            <w:r w:rsidR="006C35C9">
              <w:rPr>
                <w:rFonts w:ascii="Times New Roman" w:hAnsi="Times New Roman" w:cs="Times New Roman"/>
              </w:rPr>
              <w:t>satsen till nya företag</w:t>
            </w:r>
            <w:r w:rsidR="006C35C9" w:rsidRPr="006C35C9">
              <w:rPr>
                <w:rFonts w:ascii="Times New Roman" w:hAnsi="Times New Roman" w:cs="Times New Roman"/>
              </w:rPr>
              <w:t>?</w:t>
            </w:r>
          </w:p>
        </w:tc>
      </w:tr>
      <w:tr w:rsidR="006C35C9" w:rsidTr="00E843D1">
        <w:tc>
          <w:tcPr>
            <w:tcW w:w="9062" w:type="dxa"/>
          </w:tcPr>
          <w:p w:rsidR="006C35C9" w:rsidRDefault="00887AAB" w:rsidP="00E843D1">
            <w:r>
              <w:t>Paviljongen kommer möjliggöra ett stort antal evenemang såsom bröllop, företagsevent</w:t>
            </w:r>
            <w:r w:rsidR="002039EB">
              <w:t>, publika evenemang</w:t>
            </w:r>
            <w:r>
              <w:t xml:space="preserve"> och fester. Detta möjliggör för </w:t>
            </w:r>
            <w:r w:rsidR="00800798">
              <w:t>ytterligare företag att etablera sig i området. Exempelvis inom catering, friskvård, event, fotografi, koordinatortjänster, styling och dekoration.</w:t>
            </w:r>
          </w:p>
          <w:p w:rsidR="00E250AB" w:rsidRDefault="00E250AB" w:rsidP="00E843D1"/>
        </w:tc>
      </w:tr>
      <w:tr w:rsidR="003B20AB" w:rsidTr="00E843D1">
        <w:tc>
          <w:tcPr>
            <w:tcW w:w="9062" w:type="dxa"/>
          </w:tcPr>
          <w:p w:rsidR="003B20AB" w:rsidRDefault="003B20AB" w:rsidP="00E843D1">
            <w:r w:rsidRPr="00C8337D">
              <w:rPr>
                <w:rFonts w:ascii="Times New Roman" w:hAnsi="Times New Roman" w:cs="Times New Roman"/>
                <w:i/>
              </w:rPr>
              <w:t>Ange uppskattat antal nya företag</w:t>
            </w:r>
          </w:p>
        </w:tc>
      </w:tr>
      <w:tr w:rsidR="003B20AB" w:rsidTr="00E843D1">
        <w:tc>
          <w:tcPr>
            <w:tcW w:w="9062" w:type="dxa"/>
          </w:tcPr>
          <w:p w:rsidR="003B20AB" w:rsidRDefault="003B20AB" w:rsidP="00E843D1"/>
          <w:p w:rsidR="003B20AB" w:rsidRDefault="009F78EF" w:rsidP="00E843D1">
            <w:r>
              <w:t>2</w:t>
            </w:r>
            <w:bookmarkStart w:id="0" w:name="_GoBack"/>
            <w:bookmarkEnd w:id="0"/>
          </w:p>
        </w:tc>
      </w:tr>
    </w:tbl>
    <w:p w:rsidR="006C35C9" w:rsidRDefault="006C35C9"/>
    <w:p w:rsidR="003B20AB" w:rsidRDefault="003B20AB"/>
    <w:p w:rsidR="003B20AB" w:rsidRDefault="003B20AB"/>
    <w:p w:rsidR="003B20AB" w:rsidRDefault="003B20AB"/>
    <w:p w:rsidR="003B20AB" w:rsidRDefault="003B20AB">
      <w: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35C9" w:rsidRPr="006C35C9" w:rsidTr="00E843D1">
        <w:tc>
          <w:tcPr>
            <w:tcW w:w="9062" w:type="dxa"/>
          </w:tcPr>
          <w:p w:rsidR="006C35C9" w:rsidRPr="006C35C9" w:rsidRDefault="00C80333" w:rsidP="00E84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D) </w:t>
            </w:r>
            <w:r w:rsidR="006C35C9" w:rsidRPr="006C35C9">
              <w:rPr>
                <w:rFonts w:ascii="Times New Roman" w:hAnsi="Times New Roman" w:cs="Times New Roman"/>
              </w:rPr>
              <w:t>Bidrar projektin</w:t>
            </w:r>
            <w:r w:rsidR="006C35C9">
              <w:rPr>
                <w:rFonts w:ascii="Times New Roman" w:hAnsi="Times New Roman" w:cs="Times New Roman"/>
              </w:rPr>
              <w:t>satsen till bevarade företag</w:t>
            </w:r>
            <w:r w:rsidR="006C35C9" w:rsidRPr="006C35C9">
              <w:rPr>
                <w:rFonts w:ascii="Times New Roman" w:hAnsi="Times New Roman" w:cs="Times New Roman"/>
              </w:rPr>
              <w:t>?</w:t>
            </w:r>
          </w:p>
        </w:tc>
      </w:tr>
      <w:tr w:rsidR="006C35C9" w:rsidTr="00E843D1">
        <w:tc>
          <w:tcPr>
            <w:tcW w:w="9062" w:type="dxa"/>
          </w:tcPr>
          <w:p w:rsidR="00AF7778" w:rsidRDefault="00AF7778" w:rsidP="00AF7778">
            <w:r>
              <w:t xml:space="preserve">Ja. </w:t>
            </w:r>
            <w:proofErr w:type="spellStart"/>
            <w:r>
              <w:t>Åsgarns</w:t>
            </w:r>
            <w:proofErr w:type="spellEnd"/>
            <w:r>
              <w:t xml:space="preserve"> bygdegård bidrar idag till den lokala ekonomin, främst genom evenemang på den idag nedgångna och rivningshotade dansbanan. Kommer inte den nya paviljongen till stånd försvinner dessa aktiviteter från </w:t>
            </w:r>
            <w:proofErr w:type="spellStart"/>
            <w:r>
              <w:t>Åsgarn</w:t>
            </w:r>
            <w:proofErr w:type="spellEnd"/>
            <w:r>
              <w:t>, varpå företag inom evenemang och handel riskerar att försvinna. Genom att bygga paviljongen bevaras möjligheten till uppdrag för ca 3 företag i området. Detta gäller till exempel restaurangverksamhet, affärsverksamhet, evenemangsföretag, övernattningar och musikverksamhet.</w:t>
            </w:r>
          </w:p>
          <w:p w:rsidR="00E250AB" w:rsidRDefault="00E250AB" w:rsidP="00E843D1"/>
          <w:p w:rsidR="006C35C9" w:rsidRDefault="006C35C9" w:rsidP="00E843D1"/>
        </w:tc>
      </w:tr>
      <w:tr w:rsidR="003B20AB" w:rsidTr="00E843D1">
        <w:tc>
          <w:tcPr>
            <w:tcW w:w="9062" w:type="dxa"/>
          </w:tcPr>
          <w:p w:rsidR="003B20AB" w:rsidRDefault="003B20AB" w:rsidP="00E843D1">
            <w:r w:rsidRPr="00C8337D">
              <w:rPr>
                <w:rFonts w:ascii="Times New Roman" w:hAnsi="Times New Roman" w:cs="Times New Roman"/>
                <w:i/>
              </w:rPr>
              <w:t>Ange uppskattat antal bevarade företag</w:t>
            </w:r>
          </w:p>
        </w:tc>
      </w:tr>
      <w:tr w:rsidR="003B20AB" w:rsidTr="00E843D1">
        <w:tc>
          <w:tcPr>
            <w:tcW w:w="9062" w:type="dxa"/>
          </w:tcPr>
          <w:p w:rsidR="003B20AB" w:rsidRDefault="003B20AB" w:rsidP="00E843D1"/>
          <w:p w:rsidR="00AF7778" w:rsidRDefault="00AF7778" w:rsidP="00E843D1">
            <w:r>
              <w:t>3</w:t>
            </w:r>
          </w:p>
        </w:tc>
      </w:tr>
    </w:tbl>
    <w:p w:rsidR="000D6666" w:rsidRDefault="000D666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35C9" w:rsidRPr="006C35C9" w:rsidTr="00E843D1">
        <w:tc>
          <w:tcPr>
            <w:tcW w:w="9062" w:type="dxa"/>
          </w:tcPr>
          <w:p w:rsidR="006C35C9" w:rsidRPr="006C35C9" w:rsidRDefault="00F041C0" w:rsidP="00E843D1">
            <w:pPr>
              <w:rPr>
                <w:rFonts w:ascii="Times New Roman" w:hAnsi="Times New Roman" w:cs="Times New Roman"/>
              </w:rPr>
            </w:pPr>
            <w:r w:rsidRPr="00F041C0">
              <w:rPr>
                <w:rFonts w:ascii="Times New Roman" w:hAnsi="Times New Roman" w:cs="Times New Roman"/>
              </w:rPr>
              <w:t>E) Bidrar projektinsatsen till nya besöksanledningar: aktiviteter, sevärdheter, evenemang, nätverk och/eller paketlösningar?</w:t>
            </w:r>
          </w:p>
        </w:tc>
      </w:tr>
      <w:tr w:rsidR="006C35C9" w:rsidTr="00E843D1">
        <w:tc>
          <w:tcPr>
            <w:tcW w:w="9062" w:type="dxa"/>
          </w:tcPr>
          <w:p w:rsidR="006C35C9" w:rsidRDefault="006A2A27" w:rsidP="00E843D1">
            <w:r>
              <w:t>Ja</w:t>
            </w:r>
          </w:p>
          <w:p w:rsidR="006A2A27" w:rsidRDefault="006A2A27" w:rsidP="00E843D1"/>
          <w:p w:rsidR="005863BD" w:rsidRDefault="005863BD" w:rsidP="005863BD">
            <w:r>
              <w:t>Vi ser att ex våra populära och välbesökta månadsluncher med kulturprogram kommer att utökas med några månader under sommaren. Vi kommer även att utöka våra konserter och andra scenprogram med föreställningar i paviljongen. På förslag från Bygdegårdarnas Riksförbund kan vi numera även erbjuda bioföreställningar utomhus i sommarnatten.</w:t>
            </w:r>
          </w:p>
          <w:p w:rsidR="005863BD" w:rsidRDefault="005863BD" w:rsidP="00E843D1"/>
          <w:p w:rsidR="005863BD" w:rsidRDefault="005863BD" w:rsidP="005863BD">
            <w:r>
              <w:t xml:space="preserve">Vi räknar med att årligen arrangera </w:t>
            </w:r>
            <w:proofErr w:type="gramStart"/>
            <w:r>
              <w:t>5-6</w:t>
            </w:r>
            <w:proofErr w:type="gramEnd"/>
            <w:r>
              <w:t xml:space="preserve"> scenprogram, konserter mm</w:t>
            </w:r>
          </w:p>
          <w:p w:rsidR="005863BD" w:rsidRDefault="005863BD" w:rsidP="005863BD">
            <w:r>
              <w:t>4 sommar månadsluncher</w:t>
            </w:r>
          </w:p>
          <w:p w:rsidR="005863BD" w:rsidRDefault="005863BD" w:rsidP="005863BD">
            <w:r>
              <w:t>6 nya barn- och familjeaktiviteter såsom barnteater och aktivitetsdagar</w:t>
            </w:r>
          </w:p>
          <w:p w:rsidR="005863BD" w:rsidRDefault="005863BD" w:rsidP="005863BD">
            <w:r>
              <w:t xml:space="preserve">6 bröllop (har i dagsläget tackat nej till </w:t>
            </w:r>
            <w:proofErr w:type="gramStart"/>
            <w:r>
              <w:t>5-6</w:t>
            </w:r>
            <w:proofErr w:type="gramEnd"/>
            <w:r>
              <w:t xml:space="preserve"> bröllop per år)</w:t>
            </w:r>
          </w:p>
          <w:p w:rsidR="005863BD" w:rsidRDefault="005863BD" w:rsidP="005863BD">
            <w:r>
              <w:t>Loppmarknader</w:t>
            </w:r>
          </w:p>
          <w:p w:rsidR="005863BD" w:rsidRDefault="005863BD" w:rsidP="005863BD">
            <w:r>
              <w:t>Privata fester</w:t>
            </w:r>
          </w:p>
          <w:p w:rsidR="005863BD" w:rsidRDefault="005863BD" w:rsidP="005863BD">
            <w:r>
              <w:t>Företagsevent</w:t>
            </w:r>
          </w:p>
          <w:p w:rsidR="005863BD" w:rsidRDefault="005863BD" w:rsidP="005863BD">
            <w:r>
              <w:t>Utomhusbio</w:t>
            </w:r>
          </w:p>
          <w:p w:rsidR="005863BD" w:rsidRDefault="005863BD" w:rsidP="005863BD"/>
          <w:p w:rsidR="005A188B" w:rsidRDefault="003E0EEA" w:rsidP="005A188B">
            <w:r>
              <w:t xml:space="preserve">Projektet kommer också möjliggöra för bygdegården att erbjuda nya paketlösningar. </w:t>
            </w:r>
            <w:r w:rsidR="005A188B">
              <w:t>Tillsammans med närliggande företag inom catering respektive logi kommer vi att kunna erbjuda ex helhetspaket vad gäller bröllop, jubileumsårsdagar</w:t>
            </w:r>
            <w:r w:rsidR="0006114A">
              <w:t xml:space="preserve"> och företagsevent</w:t>
            </w:r>
            <w:r w:rsidR="005A188B">
              <w:t>.</w:t>
            </w:r>
            <w:r>
              <w:t xml:space="preserve"> </w:t>
            </w:r>
            <w:r w:rsidR="005A188B">
              <w:t>Här kan vi även erbjuda att vi inom vår förening har vigselförrättare såväl kyrklig som borgerlig.</w:t>
            </w:r>
            <w:r>
              <w:t xml:space="preserve"> </w:t>
            </w:r>
          </w:p>
          <w:p w:rsidR="00EE0067" w:rsidRDefault="00EE0067" w:rsidP="005863BD"/>
          <w:p w:rsidR="006C35C9" w:rsidRDefault="005863BD" w:rsidP="00E843D1">
            <w:r>
              <w:t xml:space="preserve">Refererar återigen till inkomna skrivelser, 6 – 8 aktiviteter. </w:t>
            </w:r>
            <w:r w:rsidR="00287A51">
              <w:t>Vi refererar även till bilagda skrivelser från Avesta Kommun och Stora Enso vilka båda ser positivt på vårt projekt där båda ser paviljongen som</w:t>
            </w:r>
            <w:r w:rsidR="00166F72">
              <w:t xml:space="preserve"> </w:t>
            </w:r>
            <w:r w:rsidR="00287A51">
              <w:t>kommande attraktivt alternativ för arrangemang.</w:t>
            </w:r>
          </w:p>
          <w:p w:rsidR="006C35C9" w:rsidRDefault="006C35C9" w:rsidP="00E843D1"/>
        </w:tc>
      </w:tr>
      <w:tr w:rsidR="003B20AB" w:rsidTr="00E843D1">
        <w:tc>
          <w:tcPr>
            <w:tcW w:w="9062" w:type="dxa"/>
          </w:tcPr>
          <w:p w:rsidR="003B20AB" w:rsidRDefault="003B20AB" w:rsidP="00E843D1">
            <w:r w:rsidRPr="00C8337D">
              <w:rPr>
                <w:rFonts w:ascii="Times New Roman" w:hAnsi="Times New Roman" w:cs="Times New Roman"/>
                <w:i/>
              </w:rPr>
              <w:t>Ange u</w:t>
            </w:r>
            <w:r>
              <w:rPr>
                <w:rFonts w:ascii="Times New Roman" w:hAnsi="Times New Roman" w:cs="Times New Roman"/>
                <w:i/>
              </w:rPr>
              <w:t xml:space="preserve">ppskattat antal nya aktiviteter </w:t>
            </w:r>
          </w:p>
        </w:tc>
      </w:tr>
      <w:tr w:rsidR="003B20AB" w:rsidTr="00E843D1">
        <w:tc>
          <w:tcPr>
            <w:tcW w:w="9062" w:type="dxa"/>
          </w:tcPr>
          <w:p w:rsidR="005863BD" w:rsidRDefault="005863BD" w:rsidP="00E843D1"/>
          <w:p w:rsidR="00287A51" w:rsidRDefault="00287A51" w:rsidP="005863BD">
            <w:r>
              <w:t>30 aktiviteter</w:t>
            </w:r>
          </w:p>
        </w:tc>
      </w:tr>
      <w:tr w:rsidR="003B20AB" w:rsidTr="00E843D1">
        <w:tc>
          <w:tcPr>
            <w:tcW w:w="9062" w:type="dxa"/>
          </w:tcPr>
          <w:p w:rsidR="003B20AB" w:rsidRDefault="003B20AB" w:rsidP="00E843D1">
            <w:r w:rsidRPr="00C8337D">
              <w:rPr>
                <w:rFonts w:ascii="Times New Roman" w:hAnsi="Times New Roman" w:cs="Times New Roman"/>
                <w:i/>
              </w:rPr>
              <w:lastRenderedPageBreak/>
              <w:t>Ange u</w:t>
            </w:r>
            <w:r>
              <w:rPr>
                <w:rFonts w:ascii="Times New Roman" w:hAnsi="Times New Roman" w:cs="Times New Roman"/>
                <w:i/>
              </w:rPr>
              <w:t>ppskattat antal nya nätverk</w:t>
            </w:r>
          </w:p>
        </w:tc>
      </w:tr>
      <w:tr w:rsidR="003B20AB" w:rsidTr="00E843D1">
        <w:tc>
          <w:tcPr>
            <w:tcW w:w="9062" w:type="dxa"/>
          </w:tcPr>
          <w:p w:rsidR="003B20AB" w:rsidRDefault="00EE0067" w:rsidP="00E843D1">
            <w:r>
              <w:t>-</w:t>
            </w:r>
          </w:p>
          <w:p w:rsidR="003B20AB" w:rsidRDefault="003B20AB" w:rsidP="00E843D1"/>
        </w:tc>
      </w:tr>
      <w:tr w:rsidR="003B20AB" w:rsidTr="00E843D1">
        <w:tc>
          <w:tcPr>
            <w:tcW w:w="9062" w:type="dxa"/>
          </w:tcPr>
          <w:p w:rsidR="003B20AB" w:rsidRDefault="003B20AB" w:rsidP="00E843D1">
            <w:r w:rsidRPr="00C8337D">
              <w:rPr>
                <w:rFonts w:ascii="Times New Roman" w:hAnsi="Times New Roman" w:cs="Times New Roman"/>
                <w:i/>
              </w:rPr>
              <w:t>Ange u</w:t>
            </w:r>
            <w:r>
              <w:rPr>
                <w:rFonts w:ascii="Times New Roman" w:hAnsi="Times New Roman" w:cs="Times New Roman"/>
                <w:i/>
              </w:rPr>
              <w:t>ppskattat antal nya paketlösningar</w:t>
            </w:r>
          </w:p>
        </w:tc>
      </w:tr>
      <w:tr w:rsidR="003B20AB" w:rsidTr="00E843D1">
        <w:tc>
          <w:tcPr>
            <w:tcW w:w="9062" w:type="dxa"/>
          </w:tcPr>
          <w:p w:rsidR="003B20AB" w:rsidRDefault="0006114A" w:rsidP="00E843D1">
            <w:r>
              <w:t>3</w:t>
            </w:r>
          </w:p>
          <w:p w:rsidR="003B20AB" w:rsidRDefault="003B20AB" w:rsidP="005A188B"/>
        </w:tc>
      </w:tr>
    </w:tbl>
    <w:p w:rsidR="00E250AB" w:rsidRDefault="00E250A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50AB" w:rsidRPr="006C35C9" w:rsidTr="00E843D1">
        <w:tc>
          <w:tcPr>
            <w:tcW w:w="9062" w:type="dxa"/>
          </w:tcPr>
          <w:p w:rsidR="00E250AB" w:rsidRPr="006C35C9" w:rsidRDefault="00F041C0" w:rsidP="00E843D1">
            <w:pPr>
              <w:rPr>
                <w:rFonts w:ascii="Times New Roman" w:hAnsi="Times New Roman" w:cs="Times New Roman"/>
              </w:rPr>
            </w:pPr>
            <w:r w:rsidRPr="00F041C0">
              <w:rPr>
                <w:rFonts w:ascii="Times New Roman" w:hAnsi="Times New Roman" w:cs="Times New Roman"/>
              </w:rPr>
              <w:t>F) Bidrar projektinsatsen till utveckling av nya produkter och/eller tjänster?</w:t>
            </w:r>
          </w:p>
        </w:tc>
      </w:tr>
      <w:tr w:rsidR="00E250AB" w:rsidTr="00E843D1">
        <w:tc>
          <w:tcPr>
            <w:tcW w:w="9062" w:type="dxa"/>
          </w:tcPr>
          <w:p w:rsidR="00E250AB" w:rsidRDefault="00E250AB" w:rsidP="00E843D1"/>
          <w:p w:rsidR="00E250AB" w:rsidRDefault="006A2A27" w:rsidP="00E843D1">
            <w:r>
              <w:t>Ja</w:t>
            </w:r>
            <w:r w:rsidR="00DC7328">
              <w:t xml:space="preserve">, vi beräknar att projektet kommer bidra till utveckling av </w:t>
            </w:r>
          </w:p>
          <w:p w:rsidR="00DC7328" w:rsidRDefault="00DC7328" w:rsidP="00E843D1">
            <w:r>
              <w:t xml:space="preserve">Exempelvis en konsertserie, </w:t>
            </w:r>
            <w:proofErr w:type="spellStart"/>
            <w:r>
              <w:t>bröllopspaket</w:t>
            </w:r>
            <w:proofErr w:type="spellEnd"/>
            <w:r w:rsidR="008E63EA">
              <w:t>, ett friskvårdskoncept</w:t>
            </w:r>
            <w:r>
              <w:t xml:space="preserve"> och eventpaket.</w:t>
            </w:r>
          </w:p>
          <w:p w:rsidR="00E250AB" w:rsidRDefault="00E250AB" w:rsidP="00E843D1"/>
        </w:tc>
      </w:tr>
      <w:tr w:rsidR="003B20AB" w:rsidTr="00E843D1">
        <w:tc>
          <w:tcPr>
            <w:tcW w:w="9062" w:type="dxa"/>
          </w:tcPr>
          <w:p w:rsidR="003B20AB" w:rsidRDefault="003B20AB" w:rsidP="00E843D1">
            <w:r w:rsidRPr="00C8337D">
              <w:rPr>
                <w:rFonts w:ascii="Times New Roman" w:hAnsi="Times New Roman" w:cs="Times New Roman"/>
                <w:i/>
              </w:rPr>
              <w:t>Ange uppskattat antal nya produkter</w:t>
            </w:r>
          </w:p>
        </w:tc>
      </w:tr>
      <w:tr w:rsidR="003B20AB" w:rsidTr="00E843D1">
        <w:tc>
          <w:tcPr>
            <w:tcW w:w="9062" w:type="dxa"/>
          </w:tcPr>
          <w:p w:rsidR="003B20AB" w:rsidRDefault="00DC7328" w:rsidP="00E843D1">
            <w:r>
              <w:t>-</w:t>
            </w:r>
          </w:p>
          <w:p w:rsidR="003B20AB" w:rsidRDefault="003B20AB" w:rsidP="00E843D1"/>
        </w:tc>
      </w:tr>
      <w:tr w:rsidR="003B20AB" w:rsidTr="00E843D1">
        <w:tc>
          <w:tcPr>
            <w:tcW w:w="9062" w:type="dxa"/>
          </w:tcPr>
          <w:p w:rsidR="003B20AB" w:rsidRDefault="003B20AB" w:rsidP="00E843D1">
            <w:r w:rsidRPr="00C8337D">
              <w:rPr>
                <w:rFonts w:ascii="Times New Roman" w:hAnsi="Times New Roman" w:cs="Times New Roman"/>
                <w:i/>
              </w:rPr>
              <w:t>Ange uppskattat antal nya tjänster</w:t>
            </w:r>
          </w:p>
        </w:tc>
      </w:tr>
      <w:tr w:rsidR="003B20AB" w:rsidTr="00E843D1">
        <w:tc>
          <w:tcPr>
            <w:tcW w:w="9062" w:type="dxa"/>
          </w:tcPr>
          <w:p w:rsidR="003B20AB" w:rsidRDefault="008E63EA" w:rsidP="00E843D1">
            <w:r>
              <w:t>4</w:t>
            </w:r>
          </w:p>
          <w:p w:rsidR="003B20AB" w:rsidRDefault="003B20AB" w:rsidP="00E843D1"/>
        </w:tc>
      </w:tr>
    </w:tbl>
    <w:p w:rsidR="00E250AB" w:rsidRDefault="00E250AB"/>
    <w:p w:rsidR="003B20AB" w:rsidRDefault="003B20AB"/>
    <w:p w:rsidR="003B20AB" w:rsidRDefault="003B20AB"/>
    <w:p w:rsidR="003B20AB" w:rsidRDefault="003B20AB"/>
    <w:p w:rsidR="003B20AB" w:rsidRDefault="003B20AB">
      <w:r>
        <w:br/>
      </w:r>
    </w:p>
    <w:p w:rsidR="003B20AB" w:rsidRDefault="003B20A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404D" w:rsidRPr="006C35C9" w:rsidTr="00851768">
        <w:tc>
          <w:tcPr>
            <w:tcW w:w="9062" w:type="dxa"/>
          </w:tcPr>
          <w:p w:rsidR="0047404D" w:rsidRPr="006C35C9" w:rsidRDefault="00F041C0" w:rsidP="0085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G)</w:t>
            </w:r>
            <w:r w:rsidRPr="00F041C0">
              <w:rPr>
                <w:rFonts w:ascii="Times New Roman" w:hAnsi="Times New Roman" w:cs="Times New Roman"/>
              </w:rPr>
              <w:t xml:space="preserve"> Bidrar projektinsatsen till nya och/eller bevarade mötesplatser för landsbygdens aktörer och invånare?</w:t>
            </w:r>
          </w:p>
        </w:tc>
      </w:tr>
      <w:tr w:rsidR="0047404D" w:rsidTr="00851768">
        <w:tc>
          <w:tcPr>
            <w:tcW w:w="9062" w:type="dxa"/>
          </w:tcPr>
          <w:p w:rsidR="0047404D" w:rsidRDefault="0047404D" w:rsidP="00851768"/>
          <w:p w:rsidR="0047404D" w:rsidRDefault="006A2A27" w:rsidP="00851768">
            <w:r>
              <w:t>Ja</w:t>
            </w:r>
            <w:r w:rsidR="00212DBD">
              <w:t xml:space="preserve">, paviljongen i sig innebär en lokal mötesplats för invånare i </w:t>
            </w:r>
            <w:proofErr w:type="spellStart"/>
            <w:r w:rsidR="00212DBD">
              <w:t>Åsgarnsdalen</w:t>
            </w:r>
            <w:proofErr w:type="spellEnd"/>
            <w:r w:rsidR="00212DBD">
              <w:t xml:space="preserve"> och intilliggande bygder. </w:t>
            </w:r>
          </w:p>
          <w:p w:rsidR="0047404D" w:rsidRDefault="0047404D" w:rsidP="00851768"/>
          <w:p w:rsidR="0047404D" w:rsidRDefault="003235BD" w:rsidP="00851768">
            <w:r>
              <w:t>Projektet bevarar också bygdegården som mötesplats. Utan att kunna erbjuda utomhusaktiviteter riskerar bygdegårdens verksamhet och popularitet att urholkas</w:t>
            </w:r>
            <w:r w:rsidR="00314EA3">
              <w:t xml:space="preserve">, varpå tillkomsten av paviljongen är av yttersta vikt. </w:t>
            </w:r>
          </w:p>
        </w:tc>
      </w:tr>
      <w:tr w:rsidR="003B20AB" w:rsidTr="00851768">
        <w:tc>
          <w:tcPr>
            <w:tcW w:w="9062" w:type="dxa"/>
          </w:tcPr>
          <w:p w:rsidR="003B20AB" w:rsidRDefault="003B20AB" w:rsidP="00851768">
            <w:r w:rsidRPr="00753A6C">
              <w:rPr>
                <w:rFonts w:ascii="Times New Roman" w:hAnsi="Times New Roman" w:cs="Times New Roman"/>
                <w:i/>
              </w:rPr>
              <w:t>Ange uppskattat antal nya fysiska mötesplatser</w:t>
            </w:r>
          </w:p>
        </w:tc>
      </w:tr>
      <w:tr w:rsidR="003B20AB" w:rsidTr="00851768">
        <w:tc>
          <w:tcPr>
            <w:tcW w:w="9062" w:type="dxa"/>
          </w:tcPr>
          <w:p w:rsidR="003B20AB" w:rsidRDefault="003B20AB" w:rsidP="00851768"/>
          <w:p w:rsidR="003B20AB" w:rsidRDefault="006A2A27" w:rsidP="00851768">
            <w:r>
              <w:t>1</w:t>
            </w:r>
          </w:p>
        </w:tc>
      </w:tr>
      <w:tr w:rsidR="003B20AB" w:rsidTr="00851768">
        <w:tc>
          <w:tcPr>
            <w:tcW w:w="9062" w:type="dxa"/>
          </w:tcPr>
          <w:p w:rsidR="003B20AB" w:rsidRPr="00753A6C" w:rsidRDefault="003B20AB" w:rsidP="003B20AB">
            <w:pPr>
              <w:rPr>
                <w:rFonts w:ascii="Times New Roman" w:hAnsi="Times New Roman" w:cs="Times New Roman"/>
                <w:i/>
              </w:rPr>
            </w:pPr>
            <w:r w:rsidRPr="00753A6C">
              <w:rPr>
                <w:rFonts w:ascii="Times New Roman" w:hAnsi="Times New Roman" w:cs="Times New Roman"/>
                <w:i/>
              </w:rPr>
              <w:t xml:space="preserve">Ange uppskattat antal nya </w:t>
            </w:r>
            <w:proofErr w:type="spellStart"/>
            <w:r w:rsidRPr="00753A6C">
              <w:rPr>
                <w:rFonts w:ascii="Times New Roman" w:hAnsi="Times New Roman" w:cs="Times New Roman"/>
                <w:i/>
              </w:rPr>
              <w:t>virituella</w:t>
            </w:r>
            <w:proofErr w:type="spellEnd"/>
            <w:r w:rsidRPr="00753A6C">
              <w:rPr>
                <w:rFonts w:ascii="Times New Roman" w:hAnsi="Times New Roman" w:cs="Times New Roman"/>
                <w:i/>
              </w:rPr>
              <w:t xml:space="preserve"> mötesplatser</w:t>
            </w:r>
          </w:p>
        </w:tc>
      </w:tr>
      <w:tr w:rsidR="003B20AB" w:rsidTr="00851768">
        <w:tc>
          <w:tcPr>
            <w:tcW w:w="9062" w:type="dxa"/>
          </w:tcPr>
          <w:p w:rsidR="003B20AB" w:rsidRDefault="003B20AB" w:rsidP="003B20AB"/>
          <w:p w:rsidR="003B20AB" w:rsidRDefault="006A2A27" w:rsidP="003B20AB">
            <w:r>
              <w:t>0</w:t>
            </w:r>
          </w:p>
        </w:tc>
      </w:tr>
      <w:tr w:rsidR="003B20AB" w:rsidTr="00851768">
        <w:tc>
          <w:tcPr>
            <w:tcW w:w="9062" w:type="dxa"/>
          </w:tcPr>
          <w:p w:rsidR="003B20AB" w:rsidRDefault="003B20AB" w:rsidP="003B20AB">
            <w:r w:rsidRPr="00753A6C">
              <w:rPr>
                <w:rFonts w:ascii="Times New Roman" w:hAnsi="Times New Roman" w:cs="Times New Roman"/>
                <w:i/>
              </w:rPr>
              <w:t>Ange uppskattat antal bevarade mötesplatser</w:t>
            </w:r>
          </w:p>
        </w:tc>
      </w:tr>
      <w:tr w:rsidR="003B20AB" w:rsidTr="00851768">
        <w:tc>
          <w:tcPr>
            <w:tcW w:w="9062" w:type="dxa"/>
          </w:tcPr>
          <w:p w:rsidR="003B20AB" w:rsidRDefault="003B20AB" w:rsidP="003B20AB"/>
          <w:p w:rsidR="003B20AB" w:rsidRDefault="006A2A27" w:rsidP="003B20AB">
            <w:r>
              <w:lastRenderedPageBreak/>
              <w:t>1</w:t>
            </w:r>
          </w:p>
        </w:tc>
      </w:tr>
    </w:tbl>
    <w:p w:rsidR="0047404D" w:rsidRDefault="0047404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50AB" w:rsidRPr="006C35C9" w:rsidTr="00E843D1">
        <w:tc>
          <w:tcPr>
            <w:tcW w:w="9062" w:type="dxa"/>
          </w:tcPr>
          <w:p w:rsidR="00E250AB" w:rsidRPr="006C35C9" w:rsidRDefault="00F041C0" w:rsidP="00E84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C80333">
              <w:rPr>
                <w:rFonts w:ascii="Times New Roman" w:hAnsi="Times New Roman" w:cs="Times New Roman"/>
              </w:rPr>
              <w:t xml:space="preserve">) </w:t>
            </w:r>
            <w:r w:rsidR="00E250AB" w:rsidRPr="00E250AB">
              <w:rPr>
                <w:rFonts w:ascii="Times New Roman" w:hAnsi="Times New Roman" w:cs="Times New Roman"/>
              </w:rPr>
              <w:t>Bidrar projektinsatsen till ökad jämställdhet och icke-diskriminering?</w:t>
            </w:r>
          </w:p>
        </w:tc>
      </w:tr>
      <w:tr w:rsidR="00E250AB" w:rsidTr="00E843D1">
        <w:tc>
          <w:tcPr>
            <w:tcW w:w="9062" w:type="dxa"/>
          </w:tcPr>
          <w:p w:rsidR="00E250AB" w:rsidRDefault="00E250AB" w:rsidP="00E843D1"/>
          <w:p w:rsidR="0036035A" w:rsidRDefault="0036035A" w:rsidP="00E843D1">
            <w:r>
              <w:t>Liksom i våra tidigare EU-projekt kommer vi att ta särskild hänsyn till att paviljongen blir handikappanpassad.</w:t>
            </w:r>
            <w:r w:rsidR="00AD3C41">
              <w:t xml:space="preserve"> Vi kommer också främja aktiviteter som arbetar med just jämställdhet och icke-diskriminering genom till exempel rullstolsdans</w:t>
            </w:r>
            <w:r w:rsidR="00C30502">
              <w:t xml:space="preserve"> och träffar för skogsägande kvinnor.</w:t>
            </w:r>
            <w:r w:rsidR="00AD3C41">
              <w:t xml:space="preserve"> </w:t>
            </w:r>
          </w:p>
          <w:p w:rsidR="00E250AB" w:rsidRDefault="00E250AB" w:rsidP="00E843D1"/>
          <w:p w:rsidR="00E250AB" w:rsidRDefault="00E250AB" w:rsidP="00E843D1"/>
        </w:tc>
      </w:tr>
    </w:tbl>
    <w:p w:rsidR="00E250AB" w:rsidRDefault="00E250A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50AB" w:rsidRPr="006C35C9" w:rsidTr="00E843D1">
        <w:tc>
          <w:tcPr>
            <w:tcW w:w="9062" w:type="dxa"/>
          </w:tcPr>
          <w:p w:rsidR="00E250AB" w:rsidRPr="006C35C9" w:rsidRDefault="00F041C0" w:rsidP="00E84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C80333">
              <w:rPr>
                <w:rFonts w:ascii="Times New Roman" w:hAnsi="Times New Roman" w:cs="Times New Roman"/>
              </w:rPr>
              <w:t xml:space="preserve">) </w:t>
            </w:r>
            <w:r w:rsidR="00E250AB" w:rsidRPr="00E250AB">
              <w:rPr>
                <w:rFonts w:ascii="Times New Roman" w:hAnsi="Times New Roman" w:cs="Times New Roman"/>
              </w:rPr>
              <w:t>Bidrar projektinsatsen till förbättrad miljö och hållbar utveckling?</w:t>
            </w:r>
          </w:p>
        </w:tc>
      </w:tr>
      <w:tr w:rsidR="00E250AB" w:rsidTr="00E843D1">
        <w:tc>
          <w:tcPr>
            <w:tcW w:w="9062" w:type="dxa"/>
          </w:tcPr>
          <w:p w:rsidR="00E250AB" w:rsidRDefault="00E250AB" w:rsidP="00E843D1"/>
          <w:p w:rsidR="00E250AB" w:rsidRDefault="006A2A27" w:rsidP="00E843D1">
            <w:r>
              <w:t>J</w:t>
            </w:r>
            <w:r w:rsidR="003E28BB">
              <w:t>a.</w:t>
            </w:r>
          </w:p>
          <w:p w:rsidR="00E250AB" w:rsidRDefault="006A2A27" w:rsidP="00E843D1">
            <w:r>
              <w:t>Genom att vi skapar en ny attraktiv mötesplats ser vi att resor m</w:t>
            </w:r>
            <w:r w:rsidR="003E28BB">
              <w:t>.</w:t>
            </w:r>
            <w:r>
              <w:t>m</w:t>
            </w:r>
            <w:r w:rsidR="003E28BB">
              <w:t>.</w:t>
            </w:r>
            <w:r>
              <w:t xml:space="preserve"> minimeras.</w:t>
            </w:r>
            <w:r w:rsidR="003E28BB">
              <w:t xml:space="preserve"> </w:t>
            </w:r>
            <w:r w:rsidR="00720F52">
              <w:t xml:space="preserve">Aktiviteterna bidrar till att stärka den lokala ekonomin och i egenskap av mötesplats bidrar projektet också till den sociala hållbarheten. </w:t>
            </w:r>
            <w:r w:rsidR="00E07778">
              <w:t xml:space="preserve">Den nya lokalen förväntas också kunna rymma bildande verksamheter för barn och vuxna, såsom mulleverksamhet och därmed bidra till kunskap om och i förlängningen verksamhet för en hållbar miljö och utveckling för flera generationer. </w:t>
            </w:r>
          </w:p>
          <w:p w:rsidR="00E250AB" w:rsidRDefault="00E250AB" w:rsidP="00E843D1"/>
        </w:tc>
      </w:tr>
    </w:tbl>
    <w:p w:rsidR="000D6666" w:rsidRDefault="000D666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50AB" w:rsidRPr="006C35C9" w:rsidTr="00E843D1">
        <w:tc>
          <w:tcPr>
            <w:tcW w:w="9062" w:type="dxa"/>
          </w:tcPr>
          <w:p w:rsidR="00E250AB" w:rsidRPr="006C35C9" w:rsidRDefault="00F041C0" w:rsidP="00E84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C80333">
              <w:rPr>
                <w:rFonts w:ascii="Times New Roman" w:hAnsi="Times New Roman" w:cs="Times New Roman"/>
              </w:rPr>
              <w:t xml:space="preserve">) </w:t>
            </w:r>
            <w:r w:rsidR="00E250AB" w:rsidRPr="00E250AB">
              <w:rPr>
                <w:rFonts w:ascii="Times New Roman" w:hAnsi="Times New Roman" w:cs="Times New Roman"/>
              </w:rPr>
              <w:t>Bidrar projektinsatsen till ökad integration och mångfald?</w:t>
            </w:r>
          </w:p>
        </w:tc>
      </w:tr>
      <w:tr w:rsidR="00E250AB" w:rsidTr="00E843D1">
        <w:tc>
          <w:tcPr>
            <w:tcW w:w="9062" w:type="dxa"/>
          </w:tcPr>
          <w:p w:rsidR="00E250AB" w:rsidRDefault="00E250AB" w:rsidP="00E843D1"/>
          <w:p w:rsidR="00E250AB" w:rsidRDefault="00E250AB" w:rsidP="00E843D1"/>
          <w:p w:rsidR="00E250AB" w:rsidRDefault="0036035A" w:rsidP="00E843D1">
            <w:r>
              <w:t>Genom ny styrelseledamot kommer vi att göra en nysatsning inom barn- och ungdomsverksamheten.  Vi vet att det inom närområdet, Fors Samhälle, finns ett flertal nyanlända familjer med barn som vi kommer att föra en aktiv dialog med.</w:t>
            </w:r>
            <w:r w:rsidR="00046F87">
              <w:t xml:space="preserve"> Projektet kommer möjliggöra verksamhet inom integration, såsom multikulturella danskvällar och internationella pic</w:t>
            </w:r>
            <w:r w:rsidR="000D7972">
              <w:t>k</w:t>
            </w:r>
            <w:r w:rsidR="00046F87">
              <w:t>nic</w:t>
            </w:r>
            <w:r w:rsidR="00D655AB">
              <w:t>ar</w:t>
            </w:r>
            <w:r w:rsidR="00046F87">
              <w:t xml:space="preserve">. </w:t>
            </w:r>
          </w:p>
          <w:p w:rsidR="00E250AB" w:rsidRDefault="00E250AB" w:rsidP="00E843D1"/>
        </w:tc>
      </w:tr>
    </w:tbl>
    <w:p w:rsidR="009E1F1A" w:rsidRDefault="009E1F1A"/>
    <w:p w:rsidR="00F041C0" w:rsidRDefault="00F041C0"/>
    <w:p w:rsidR="009E1F1A" w:rsidRPr="00F93124" w:rsidRDefault="00F93124">
      <w:pPr>
        <w:rPr>
          <w:rFonts w:ascii="Times New Roman" w:hAnsi="Times New Roman" w:cs="Times New Roman"/>
          <w:i/>
        </w:rPr>
      </w:pPr>
      <w:r w:rsidRPr="00F93124">
        <w:rPr>
          <w:rFonts w:ascii="Times New Roman" w:hAnsi="Times New Roman" w:cs="Times New Roman"/>
          <w:i/>
        </w:rPr>
        <w:t>Dessa kommentarer till urvalskriterierna bifogas ansökan, steg 2 på Jordbruksverkets hemsida.</w:t>
      </w:r>
    </w:p>
    <w:sectPr w:rsidR="009E1F1A" w:rsidRPr="00F931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70E" w:rsidRDefault="00C9470E" w:rsidP="009E1F1A">
      <w:pPr>
        <w:spacing w:after="0" w:line="240" w:lineRule="auto"/>
      </w:pPr>
      <w:r>
        <w:separator/>
      </w:r>
    </w:p>
  </w:endnote>
  <w:endnote w:type="continuationSeparator" w:id="0">
    <w:p w:rsidR="00C9470E" w:rsidRDefault="00C9470E" w:rsidP="009E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70E" w:rsidRDefault="00C9470E" w:rsidP="009E1F1A">
      <w:pPr>
        <w:spacing w:after="0" w:line="240" w:lineRule="auto"/>
      </w:pPr>
      <w:r>
        <w:separator/>
      </w:r>
    </w:p>
  </w:footnote>
  <w:footnote w:type="continuationSeparator" w:id="0">
    <w:p w:rsidR="00C9470E" w:rsidRDefault="00C9470E" w:rsidP="009E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0AB" w:rsidRDefault="003B20AB" w:rsidP="003B20AB">
    <w:pPr>
      <w:pStyle w:val="Sidhuvud"/>
      <w:ind w:firstLine="1304"/>
    </w:pPr>
    <w:r>
      <w:t>Landsbygdsfonden – livskraftiga verksamheter</w:t>
    </w:r>
  </w:p>
  <w:p w:rsidR="009E1F1A" w:rsidRDefault="009E1F1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-252730</wp:posOffset>
          </wp:positionV>
          <wp:extent cx="1248410" cy="1304925"/>
          <wp:effectExtent l="0" t="0" r="8890" b="9525"/>
          <wp:wrapTight wrapText="bothSides">
            <wp:wrapPolygon edited="0">
              <wp:start x="0" y="0"/>
              <wp:lineTo x="0" y="21442"/>
              <wp:lineTo x="21424" y="21442"/>
              <wp:lineTo x="21424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derlogga Jordbruksfond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C9"/>
    <w:rsid w:val="00025D28"/>
    <w:rsid w:val="00046F87"/>
    <w:rsid w:val="0006114A"/>
    <w:rsid w:val="0006473C"/>
    <w:rsid w:val="000D63FB"/>
    <w:rsid w:val="000D6666"/>
    <w:rsid w:val="000D7972"/>
    <w:rsid w:val="00116C06"/>
    <w:rsid w:val="00166F72"/>
    <w:rsid w:val="00186B2D"/>
    <w:rsid w:val="002039EB"/>
    <w:rsid w:val="00212DBD"/>
    <w:rsid w:val="0025490F"/>
    <w:rsid w:val="00287A51"/>
    <w:rsid w:val="002E217F"/>
    <w:rsid w:val="00314EA3"/>
    <w:rsid w:val="003235BD"/>
    <w:rsid w:val="0036035A"/>
    <w:rsid w:val="00365C6B"/>
    <w:rsid w:val="003B20AB"/>
    <w:rsid w:val="003E0EEA"/>
    <w:rsid w:val="003E28BB"/>
    <w:rsid w:val="0047404D"/>
    <w:rsid w:val="004B4397"/>
    <w:rsid w:val="005863BD"/>
    <w:rsid w:val="005A188B"/>
    <w:rsid w:val="005F0B58"/>
    <w:rsid w:val="00686346"/>
    <w:rsid w:val="006A2A27"/>
    <w:rsid w:val="006C35C9"/>
    <w:rsid w:val="00720F52"/>
    <w:rsid w:val="00744EC0"/>
    <w:rsid w:val="007533B4"/>
    <w:rsid w:val="00800798"/>
    <w:rsid w:val="00887AAB"/>
    <w:rsid w:val="008D33C6"/>
    <w:rsid w:val="008E63EA"/>
    <w:rsid w:val="009C590F"/>
    <w:rsid w:val="009D17D5"/>
    <w:rsid w:val="009E1F1A"/>
    <w:rsid w:val="009F78EF"/>
    <w:rsid w:val="00A032C2"/>
    <w:rsid w:val="00A104FF"/>
    <w:rsid w:val="00A167E1"/>
    <w:rsid w:val="00A856FD"/>
    <w:rsid w:val="00A9314F"/>
    <w:rsid w:val="00AD3C41"/>
    <w:rsid w:val="00AE33C6"/>
    <w:rsid w:val="00AF7778"/>
    <w:rsid w:val="00B02D0A"/>
    <w:rsid w:val="00B12A31"/>
    <w:rsid w:val="00B822AB"/>
    <w:rsid w:val="00C11985"/>
    <w:rsid w:val="00C30502"/>
    <w:rsid w:val="00C5537F"/>
    <w:rsid w:val="00C80333"/>
    <w:rsid w:val="00C9470E"/>
    <w:rsid w:val="00D06792"/>
    <w:rsid w:val="00D655AB"/>
    <w:rsid w:val="00D770E0"/>
    <w:rsid w:val="00DC4941"/>
    <w:rsid w:val="00DC7328"/>
    <w:rsid w:val="00DF6BD9"/>
    <w:rsid w:val="00E07778"/>
    <w:rsid w:val="00E250AB"/>
    <w:rsid w:val="00E920AE"/>
    <w:rsid w:val="00EA2FED"/>
    <w:rsid w:val="00EE0067"/>
    <w:rsid w:val="00F041C0"/>
    <w:rsid w:val="00F9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8BC9"/>
  <w15:chartTrackingRefBased/>
  <w15:docId w15:val="{352AB96F-BCA1-443C-8F51-F6CEBF89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C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E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1F1A"/>
  </w:style>
  <w:style w:type="paragraph" w:styleId="Sidfot">
    <w:name w:val="footer"/>
    <w:basedOn w:val="Normal"/>
    <w:link w:val="SidfotChar"/>
    <w:uiPriority w:val="99"/>
    <w:unhideWhenUsed/>
    <w:rsid w:val="009E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1F1A"/>
  </w:style>
  <w:style w:type="paragraph" w:styleId="Ballongtext">
    <w:name w:val="Balloon Text"/>
    <w:basedOn w:val="Normal"/>
    <w:link w:val="BallongtextChar"/>
    <w:uiPriority w:val="99"/>
    <w:semiHidden/>
    <w:unhideWhenUsed/>
    <w:rsid w:val="00116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6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Andersson</dc:creator>
  <cp:keywords/>
  <dc:description/>
  <cp:lastModifiedBy>tordek</cp:lastModifiedBy>
  <cp:revision>4</cp:revision>
  <cp:lastPrinted>2018-05-15T13:08:00Z</cp:lastPrinted>
  <dcterms:created xsi:type="dcterms:W3CDTF">2018-05-23T14:48:00Z</dcterms:created>
  <dcterms:modified xsi:type="dcterms:W3CDTF">2018-06-17T17:51:00Z</dcterms:modified>
</cp:coreProperties>
</file>